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523" w:rsidRPr="00DD3AEB" w:rsidRDefault="00DD3AEB" w:rsidP="00DD3AEB">
      <w:pPr>
        <w:pStyle w:val="aa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DD3AEB">
        <w:rPr>
          <w:rFonts w:ascii="Times New Roman" w:hAnsi="Times New Roman" w:cs="Times New Roman"/>
          <w:b/>
          <w:sz w:val="23"/>
          <w:szCs w:val="23"/>
        </w:rPr>
        <w:t>ПРОГРАММА СЕМИНАРА</w:t>
      </w:r>
    </w:p>
    <w:p w:rsidR="00DD3AEB" w:rsidRPr="00DD3AEB" w:rsidRDefault="00C2038E" w:rsidP="00DD3AEB">
      <w:pPr>
        <w:pStyle w:val="aa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DD3AEB">
        <w:rPr>
          <w:rFonts w:ascii="Times New Roman" w:hAnsi="Times New Roman" w:cs="Times New Roman"/>
          <w:b/>
          <w:sz w:val="23"/>
          <w:szCs w:val="23"/>
        </w:rPr>
        <w:t>«Внешнеэкономическая деятельность.</w:t>
      </w:r>
    </w:p>
    <w:p w:rsidR="00C2038E" w:rsidRPr="00DD3AEB" w:rsidRDefault="00C2038E" w:rsidP="00DD3AEB">
      <w:pPr>
        <w:pStyle w:val="aa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DD3AEB">
        <w:rPr>
          <w:rFonts w:ascii="Times New Roman" w:hAnsi="Times New Roman" w:cs="Times New Roman"/>
          <w:b/>
          <w:sz w:val="23"/>
          <w:szCs w:val="23"/>
        </w:rPr>
        <w:t>Ведение бизнеса со странами Юго-Восточной Азии».</w:t>
      </w:r>
    </w:p>
    <w:p w:rsidR="00DD3AEB" w:rsidRPr="00DD3AEB" w:rsidRDefault="00DD3AEB" w:rsidP="00DD3AEB">
      <w:pPr>
        <w:pStyle w:val="aa"/>
        <w:rPr>
          <w:rFonts w:ascii="Times New Roman" w:hAnsi="Times New Roman" w:cs="Times New Roman"/>
          <w:sz w:val="23"/>
          <w:szCs w:val="23"/>
        </w:rPr>
      </w:pPr>
    </w:p>
    <w:p w:rsidR="00DD3AEB" w:rsidRPr="00DD3AEB" w:rsidRDefault="00DD3AEB" w:rsidP="00DD3AEB">
      <w:pPr>
        <w:pStyle w:val="aa"/>
        <w:rPr>
          <w:rFonts w:ascii="Times New Roman" w:hAnsi="Times New Roman" w:cs="Times New Roman"/>
          <w:sz w:val="23"/>
          <w:szCs w:val="23"/>
        </w:rPr>
      </w:pPr>
      <w:r w:rsidRPr="00691E3A">
        <w:rPr>
          <w:rFonts w:ascii="Times New Roman" w:hAnsi="Times New Roman" w:cs="Times New Roman"/>
          <w:b/>
          <w:sz w:val="23"/>
          <w:szCs w:val="23"/>
        </w:rPr>
        <w:t>Организатор:</w:t>
      </w:r>
      <w:r w:rsidRPr="00DD3AEB">
        <w:rPr>
          <w:rFonts w:ascii="Times New Roman" w:hAnsi="Times New Roman" w:cs="Times New Roman"/>
          <w:sz w:val="23"/>
          <w:szCs w:val="23"/>
        </w:rPr>
        <w:t xml:space="preserve"> ГКУ РС (Я) Центр поддержки предпринимательства РС (Я)</w:t>
      </w:r>
    </w:p>
    <w:p w:rsidR="00260523" w:rsidRPr="00DD3AEB" w:rsidRDefault="00260523" w:rsidP="00DD3AEB">
      <w:pPr>
        <w:pStyle w:val="aa"/>
        <w:rPr>
          <w:rFonts w:ascii="Times New Roman" w:hAnsi="Times New Roman" w:cs="Times New Roman"/>
          <w:sz w:val="23"/>
          <w:szCs w:val="23"/>
        </w:rPr>
      </w:pPr>
      <w:r w:rsidRPr="00691E3A">
        <w:rPr>
          <w:rFonts w:ascii="Times New Roman" w:hAnsi="Times New Roman" w:cs="Times New Roman"/>
          <w:b/>
          <w:sz w:val="23"/>
          <w:szCs w:val="23"/>
        </w:rPr>
        <w:t>Дата проведения:</w:t>
      </w:r>
      <w:r w:rsidRPr="00DD3AEB">
        <w:rPr>
          <w:rFonts w:ascii="Times New Roman" w:hAnsi="Times New Roman" w:cs="Times New Roman"/>
          <w:sz w:val="23"/>
          <w:szCs w:val="23"/>
        </w:rPr>
        <w:t xml:space="preserve"> 21 мая с 9.</w:t>
      </w:r>
      <w:r w:rsidR="00DD3AEB" w:rsidRPr="00DD3AEB">
        <w:rPr>
          <w:rFonts w:ascii="Times New Roman" w:hAnsi="Times New Roman" w:cs="Times New Roman"/>
          <w:sz w:val="23"/>
          <w:szCs w:val="23"/>
        </w:rPr>
        <w:t>3</w:t>
      </w:r>
      <w:r w:rsidRPr="00DD3AEB">
        <w:rPr>
          <w:rFonts w:ascii="Times New Roman" w:hAnsi="Times New Roman" w:cs="Times New Roman"/>
          <w:sz w:val="23"/>
          <w:szCs w:val="23"/>
        </w:rPr>
        <w:t xml:space="preserve">0-18.00 ч. </w:t>
      </w:r>
      <w:r w:rsidR="00DD3AEB" w:rsidRPr="00DD3AEB">
        <w:rPr>
          <w:rFonts w:ascii="Times New Roman" w:hAnsi="Times New Roman" w:cs="Times New Roman"/>
          <w:sz w:val="23"/>
          <w:szCs w:val="23"/>
        </w:rPr>
        <w:t>Регистрация с 9.00-9.30</w:t>
      </w:r>
      <w:r w:rsidR="009A0A60">
        <w:rPr>
          <w:rFonts w:ascii="Times New Roman" w:hAnsi="Times New Roman" w:cs="Times New Roman"/>
          <w:sz w:val="23"/>
          <w:szCs w:val="23"/>
        </w:rPr>
        <w:t xml:space="preserve"> ч.</w:t>
      </w:r>
    </w:p>
    <w:p w:rsidR="00260523" w:rsidRPr="00DD3AEB" w:rsidRDefault="00260523" w:rsidP="00DD3AEB">
      <w:pPr>
        <w:pStyle w:val="aa"/>
        <w:rPr>
          <w:rFonts w:ascii="Times New Roman" w:hAnsi="Times New Roman" w:cs="Times New Roman"/>
          <w:sz w:val="23"/>
          <w:szCs w:val="23"/>
        </w:rPr>
      </w:pPr>
      <w:r w:rsidRPr="00DD3AEB">
        <w:rPr>
          <w:rFonts w:ascii="Times New Roman" w:hAnsi="Times New Roman" w:cs="Times New Roman"/>
          <w:sz w:val="23"/>
          <w:szCs w:val="23"/>
        </w:rPr>
        <w:t xml:space="preserve">                                 22 мая с 10.00-16.00ч.</w:t>
      </w:r>
    </w:p>
    <w:p w:rsidR="00260523" w:rsidRPr="00DD3AEB" w:rsidRDefault="00260523" w:rsidP="00DD3AEB">
      <w:pPr>
        <w:pStyle w:val="aa"/>
        <w:rPr>
          <w:rFonts w:ascii="Times New Roman" w:hAnsi="Times New Roman" w:cs="Times New Roman"/>
          <w:sz w:val="23"/>
          <w:szCs w:val="23"/>
        </w:rPr>
      </w:pPr>
      <w:r w:rsidRPr="00691E3A">
        <w:rPr>
          <w:rFonts w:ascii="Times New Roman" w:hAnsi="Times New Roman" w:cs="Times New Roman"/>
          <w:b/>
          <w:sz w:val="23"/>
          <w:szCs w:val="23"/>
        </w:rPr>
        <w:t>Место проведения:</w:t>
      </w:r>
      <w:r w:rsidRPr="00DD3AEB">
        <w:rPr>
          <w:rFonts w:ascii="Times New Roman" w:hAnsi="Times New Roman" w:cs="Times New Roman"/>
          <w:sz w:val="23"/>
          <w:szCs w:val="23"/>
        </w:rPr>
        <w:t xml:space="preserve">  конференц-зал Центра развития бизнеса Сбербанк России</w:t>
      </w:r>
      <w:r w:rsidR="00691E3A">
        <w:rPr>
          <w:rFonts w:ascii="Times New Roman" w:hAnsi="Times New Roman" w:cs="Times New Roman"/>
          <w:sz w:val="23"/>
          <w:szCs w:val="23"/>
        </w:rPr>
        <w:t xml:space="preserve">, </w:t>
      </w:r>
      <w:r w:rsidRPr="00DD3AEB">
        <w:rPr>
          <w:rFonts w:ascii="Times New Roman" w:hAnsi="Times New Roman" w:cs="Times New Roman"/>
          <w:sz w:val="23"/>
          <w:szCs w:val="23"/>
        </w:rPr>
        <w:t>ул.</w:t>
      </w:r>
      <w:r w:rsidR="00DD3AEB" w:rsidRPr="00DD3AEB">
        <w:rPr>
          <w:rFonts w:ascii="Times New Roman" w:hAnsi="Times New Roman" w:cs="Times New Roman"/>
          <w:sz w:val="23"/>
          <w:szCs w:val="23"/>
        </w:rPr>
        <w:t xml:space="preserve"> </w:t>
      </w:r>
      <w:r w:rsidRPr="00DD3AEB">
        <w:rPr>
          <w:rFonts w:ascii="Times New Roman" w:hAnsi="Times New Roman" w:cs="Times New Roman"/>
          <w:sz w:val="23"/>
          <w:szCs w:val="23"/>
        </w:rPr>
        <w:t>Кирова, 29. (2 этаж).</w:t>
      </w:r>
    </w:p>
    <w:p w:rsidR="00260523" w:rsidRPr="00691E3A" w:rsidRDefault="00260523" w:rsidP="00DD3AEB">
      <w:pPr>
        <w:pStyle w:val="aa"/>
        <w:rPr>
          <w:rFonts w:ascii="Times New Roman" w:hAnsi="Times New Roman" w:cs="Times New Roman"/>
          <w:b/>
          <w:sz w:val="23"/>
          <w:szCs w:val="23"/>
        </w:rPr>
      </w:pPr>
      <w:r w:rsidRPr="00691E3A">
        <w:rPr>
          <w:rFonts w:ascii="Times New Roman" w:hAnsi="Times New Roman" w:cs="Times New Roman"/>
          <w:b/>
          <w:sz w:val="23"/>
          <w:szCs w:val="23"/>
        </w:rPr>
        <w:t xml:space="preserve">Лектор: </w:t>
      </w:r>
    </w:p>
    <w:p w:rsidR="00260523" w:rsidRPr="00DD3AEB" w:rsidRDefault="00260523" w:rsidP="00DD3AEB">
      <w:pPr>
        <w:pStyle w:val="aa"/>
        <w:rPr>
          <w:rFonts w:ascii="Times New Roman" w:hAnsi="Times New Roman" w:cs="Times New Roman"/>
          <w:i/>
          <w:sz w:val="23"/>
          <w:szCs w:val="23"/>
        </w:rPr>
      </w:pPr>
      <w:r w:rsidRPr="00DD3AEB">
        <w:rPr>
          <w:rFonts w:ascii="Times New Roman" w:hAnsi="Times New Roman" w:cs="Times New Roman"/>
          <w:i/>
          <w:sz w:val="23"/>
          <w:szCs w:val="23"/>
        </w:rPr>
        <w:t xml:space="preserve">Елена </w:t>
      </w:r>
      <w:r w:rsidRPr="00691E3A">
        <w:rPr>
          <w:rFonts w:ascii="Times New Roman" w:hAnsi="Times New Roman" w:cs="Times New Roman"/>
          <w:sz w:val="23"/>
          <w:szCs w:val="23"/>
        </w:rPr>
        <w:t xml:space="preserve">Козловская, </w:t>
      </w:r>
      <w:proofErr w:type="gramStart"/>
      <w:r w:rsidRPr="00691E3A">
        <w:rPr>
          <w:rFonts w:ascii="Times New Roman" w:hAnsi="Times New Roman" w:cs="Times New Roman"/>
          <w:sz w:val="23"/>
          <w:szCs w:val="23"/>
        </w:rPr>
        <w:t>г</w:t>
      </w:r>
      <w:proofErr w:type="gramEnd"/>
      <w:r w:rsidRPr="00691E3A">
        <w:rPr>
          <w:rFonts w:ascii="Times New Roman" w:hAnsi="Times New Roman" w:cs="Times New Roman"/>
          <w:sz w:val="23"/>
          <w:szCs w:val="23"/>
        </w:rPr>
        <w:t>. Владивосток.</w:t>
      </w:r>
      <w:r w:rsidRPr="00DD3AEB">
        <w:rPr>
          <w:rFonts w:ascii="Times New Roman" w:hAnsi="Times New Roman" w:cs="Times New Roman"/>
          <w:sz w:val="23"/>
          <w:szCs w:val="23"/>
        </w:rPr>
        <w:t xml:space="preserve"> Э</w:t>
      </w:r>
      <w:r w:rsidRPr="00DD3AEB">
        <w:rPr>
          <w:rFonts w:ascii="Times New Roman" w:hAnsi="Times New Roman" w:cs="Times New Roman"/>
          <w:i/>
          <w:sz w:val="23"/>
          <w:szCs w:val="23"/>
        </w:rPr>
        <w:t>ксперт-практик в области ВЭД с 1999 года, основатель и директор учебного центра «АЛЬТЕР», главный редактор журнала «</w:t>
      </w:r>
      <w:proofErr w:type="spellStart"/>
      <w:r w:rsidRPr="00DD3AEB">
        <w:rPr>
          <w:rFonts w:ascii="Times New Roman" w:hAnsi="Times New Roman" w:cs="Times New Roman"/>
          <w:i/>
          <w:sz w:val="23"/>
          <w:szCs w:val="23"/>
        </w:rPr>
        <w:t>ВЭД-Эксперт</w:t>
      </w:r>
      <w:proofErr w:type="spellEnd"/>
      <w:r w:rsidRPr="00DD3AEB">
        <w:rPr>
          <w:rFonts w:ascii="Times New Roman" w:hAnsi="Times New Roman" w:cs="Times New Roman"/>
          <w:i/>
          <w:sz w:val="23"/>
          <w:szCs w:val="23"/>
        </w:rPr>
        <w:t xml:space="preserve">». </w:t>
      </w:r>
    </w:p>
    <w:tbl>
      <w:tblPr>
        <w:tblStyle w:val="1"/>
        <w:tblW w:w="8930" w:type="dxa"/>
        <w:tblInd w:w="250" w:type="dxa"/>
        <w:tblLayout w:type="fixed"/>
        <w:tblLook w:val="04A0"/>
      </w:tblPr>
      <w:tblGrid>
        <w:gridCol w:w="1559"/>
        <w:gridCol w:w="284"/>
        <w:gridCol w:w="7087"/>
      </w:tblGrid>
      <w:tr w:rsidR="00DD3AEB" w:rsidRPr="00DD3AEB" w:rsidTr="00DD3AEB">
        <w:tc>
          <w:tcPr>
            <w:tcW w:w="8930" w:type="dxa"/>
            <w:gridSpan w:val="3"/>
          </w:tcPr>
          <w:p w:rsidR="00DD3AEB" w:rsidRPr="00691E3A" w:rsidRDefault="00DD3AEB" w:rsidP="00691E3A">
            <w:pPr>
              <w:pStyle w:val="aa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691E3A">
              <w:rPr>
                <w:rFonts w:ascii="Times New Roman" w:hAnsi="Times New Roman" w:cs="Times New Roman"/>
                <w:b/>
                <w:sz w:val="23"/>
                <w:szCs w:val="23"/>
              </w:rPr>
              <w:t>День первый, 21 мая</w:t>
            </w:r>
          </w:p>
        </w:tc>
      </w:tr>
      <w:tr w:rsidR="00DD3AEB" w:rsidRPr="00DD3AEB" w:rsidTr="00DD3AEB">
        <w:tc>
          <w:tcPr>
            <w:tcW w:w="1843" w:type="dxa"/>
            <w:gridSpan w:val="2"/>
          </w:tcPr>
          <w:p w:rsidR="00DD3AEB" w:rsidRPr="00691E3A" w:rsidRDefault="00DD3AEB" w:rsidP="00691E3A">
            <w:pPr>
              <w:pStyle w:val="aa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691E3A">
              <w:rPr>
                <w:rFonts w:ascii="Times New Roman" w:hAnsi="Times New Roman" w:cs="Times New Roman"/>
                <w:b/>
                <w:sz w:val="23"/>
                <w:szCs w:val="23"/>
              </w:rPr>
              <w:t>Время</w:t>
            </w:r>
          </w:p>
        </w:tc>
        <w:tc>
          <w:tcPr>
            <w:tcW w:w="7087" w:type="dxa"/>
          </w:tcPr>
          <w:p w:rsidR="00DD3AEB" w:rsidRPr="00691E3A" w:rsidRDefault="00DD3AEB" w:rsidP="00691E3A">
            <w:pPr>
              <w:pStyle w:val="aa"/>
              <w:jc w:val="center"/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eastAsia="zh-CN"/>
              </w:rPr>
            </w:pPr>
            <w:r w:rsidRPr="00691E3A">
              <w:rPr>
                <w:rFonts w:ascii="Times New Roman" w:hAnsi="Times New Roman" w:cs="Times New Roman"/>
                <w:b/>
                <w:sz w:val="23"/>
                <w:szCs w:val="23"/>
              </w:rPr>
              <w:t>Содержание</w:t>
            </w:r>
          </w:p>
        </w:tc>
      </w:tr>
      <w:tr w:rsidR="00DD3AEB" w:rsidRPr="00DD3AEB" w:rsidTr="00DD3AEB">
        <w:tc>
          <w:tcPr>
            <w:tcW w:w="1843" w:type="dxa"/>
            <w:gridSpan w:val="2"/>
          </w:tcPr>
          <w:p w:rsidR="00DD3AEB" w:rsidRPr="00DD3AEB" w:rsidRDefault="00DD3AEB" w:rsidP="00691E3A">
            <w:pPr>
              <w:pStyle w:val="aa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09.00-09.30</w:t>
            </w:r>
          </w:p>
        </w:tc>
        <w:tc>
          <w:tcPr>
            <w:tcW w:w="7087" w:type="dxa"/>
          </w:tcPr>
          <w:p w:rsidR="00DD3AEB" w:rsidRPr="00DD3AEB" w:rsidRDefault="00DD3AEB" w:rsidP="00DD3AEB">
            <w:pPr>
              <w:pStyle w:val="aa"/>
              <w:rPr>
                <w:rFonts w:ascii="Times New Roman" w:hAnsi="Times New Roman" w:cs="Times New Roman"/>
                <w:color w:val="000000"/>
                <w:sz w:val="23"/>
                <w:szCs w:val="23"/>
                <w:lang w:eastAsia="zh-CN"/>
              </w:rPr>
            </w:pPr>
            <w:r w:rsidRPr="00DD3AEB">
              <w:rPr>
                <w:rFonts w:ascii="Times New Roman" w:hAnsi="Times New Roman" w:cs="Times New Roman"/>
                <w:color w:val="000000"/>
                <w:sz w:val="23"/>
                <w:szCs w:val="23"/>
                <w:lang w:eastAsia="zh-CN"/>
              </w:rPr>
              <w:t>Регистрация</w:t>
            </w:r>
          </w:p>
        </w:tc>
      </w:tr>
      <w:tr w:rsidR="00DD3AEB" w:rsidRPr="00DD3AEB" w:rsidTr="00DD3AEB">
        <w:tc>
          <w:tcPr>
            <w:tcW w:w="1843" w:type="dxa"/>
            <w:gridSpan w:val="2"/>
          </w:tcPr>
          <w:p w:rsidR="00DD3AEB" w:rsidRPr="00DD3AEB" w:rsidRDefault="00DD3AEB" w:rsidP="00691E3A">
            <w:pPr>
              <w:pStyle w:val="aa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09.30-10.10</w:t>
            </w:r>
          </w:p>
        </w:tc>
        <w:tc>
          <w:tcPr>
            <w:tcW w:w="7087" w:type="dxa"/>
          </w:tcPr>
          <w:p w:rsidR="00DD3AEB" w:rsidRPr="00DD3AEB" w:rsidRDefault="00DD3AEB" w:rsidP="00DD3AEB">
            <w:pPr>
              <w:pStyle w:val="aa"/>
              <w:rPr>
                <w:rFonts w:ascii="Times New Roman" w:hAnsi="Times New Roman" w:cs="Times New Roman"/>
                <w:color w:val="000000"/>
                <w:sz w:val="23"/>
                <w:szCs w:val="23"/>
                <w:lang w:eastAsia="zh-CN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Деловой этикет и что нужно учесть, начиная бизнес в странах АТР</w:t>
            </w:r>
          </w:p>
        </w:tc>
      </w:tr>
      <w:tr w:rsidR="00DD3AEB" w:rsidRPr="00DD3AEB" w:rsidTr="00DD3AEB">
        <w:trPr>
          <w:trHeight w:val="633"/>
        </w:trPr>
        <w:tc>
          <w:tcPr>
            <w:tcW w:w="1843" w:type="dxa"/>
            <w:gridSpan w:val="2"/>
          </w:tcPr>
          <w:p w:rsidR="00DD3AEB" w:rsidRPr="00DD3AEB" w:rsidRDefault="00DD3AEB" w:rsidP="00691E3A">
            <w:pPr>
              <w:pStyle w:val="aa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10.10-11.00</w:t>
            </w:r>
          </w:p>
        </w:tc>
        <w:tc>
          <w:tcPr>
            <w:tcW w:w="7087" w:type="dxa"/>
          </w:tcPr>
          <w:p w:rsidR="00DD3AEB" w:rsidRPr="00DD3AEB" w:rsidRDefault="00DD3AEB" w:rsidP="00DD3AEB">
            <w:pPr>
              <w:pStyle w:val="aa"/>
              <w:rPr>
                <w:rFonts w:ascii="Times New Roman" w:hAnsi="Times New Roman" w:cs="Times New Roman"/>
                <w:color w:val="000000"/>
                <w:sz w:val="23"/>
                <w:szCs w:val="23"/>
                <w:lang w:eastAsia="zh-CN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Таможенное оформление, меры тарифного и нетарифного регулирования импорта в Китае, Корее, Японии.</w:t>
            </w:r>
          </w:p>
        </w:tc>
      </w:tr>
      <w:tr w:rsidR="00DD3AEB" w:rsidRPr="00DD3AEB" w:rsidTr="00DD3AEB">
        <w:tc>
          <w:tcPr>
            <w:tcW w:w="1843" w:type="dxa"/>
            <w:gridSpan w:val="2"/>
          </w:tcPr>
          <w:p w:rsidR="00DD3AEB" w:rsidRPr="00DD3AEB" w:rsidRDefault="00DD3AEB" w:rsidP="00691E3A">
            <w:pPr>
              <w:pStyle w:val="aa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11.00-11.30</w:t>
            </w:r>
          </w:p>
        </w:tc>
        <w:tc>
          <w:tcPr>
            <w:tcW w:w="7087" w:type="dxa"/>
          </w:tcPr>
          <w:p w:rsidR="00DD3AEB" w:rsidRPr="00DD3AEB" w:rsidRDefault="00DD3AEB" w:rsidP="00DD3AEB">
            <w:pPr>
              <w:pStyle w:val="aa"/>
              <w:rPr>
                <w:rFonts w:ascii="Times New Roman" w:hAnsi="Times New Roman" w:cs="Times New Roman"/>
                <w:color w:val="000000"/>
                <w:sz w:val="23"/>
                <w:szCs w:val="23"/>
                <w:lang w:eastAsia="zh-CN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 xml:space="preserve">Осуществление таможенного оформления,  часто встречающиеся ошибки / проблемы. </w:t>
            </w:r>
          </w:p>
        </w:tc>
      </w:tr>
      <w:tr w:rsidR="00DD3AEB" w:rsidRPr="00DD3AEB" w:rsidTr="00DD3AEB">
        <w:tc>
          <w:tcPr>
            <w:tcW w:w="1843" w:type="dxa"/>
            <w:gridSpan w:val="2"/>
          </w:tcPr>
          <w:p w:rsidR="00DD3AEB" w:rsidRPr="00DD3AEB" w:rsidRDefault="00DD3AEB" w:rsidP="00691E3A">
            <w:pPr>
              <w:pStyle w:val="aa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11.30-12.10</w:t>
            </w:r>
          </w:p>
        </w:tc>
        <w:tc>
          <w:tcPr>
            <w:tcW w:w="7087" w:type="dxa"/>
          </w:tcPr>
          <w:p w:rsidR="00DD3AEB" w:rsidRPr="00DD3AEB" w:rsidRDefault="00DD3AEB" w:rsidP="00DD3AEB">
            <w:pPr>
              <w:pStyle w:val="aa"/>
              <w:rPr>
                <w:rFonts w:ascii="Times New Roman" w:hAnsi="Times New Roman" w:cs="Times New Roman"/>
                <w:color w:val="000000"/>
                <w:sz w:val="23"/>
                <w:szCs w:val="23"/>
                <w:lang w:eastAsia="zh-CN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Возможные риски и нежелательные ситуации. Методика проверки надежности иностранных партнеров.</w:t>
            </w:r>
          </w:p>
        </w:tc>
      </w:tr>
      <w:tr w:rsidR="00DD3AEB" w:rsidRPr="00DD3AEB" w:rsidTr="00B52FEA">
        <w:trPr>
          <w:trHeight w:val="808"/>
        </w:trPr>
        <w:tc>
          <w:tcPr>
            <w:tcW w:w="1843" w:type="dxa"/>
            <w:gridSpan w:val="2"/>
          </w:tcPr>
          <w:p w:rsidR="00DD3AEB" w:rsidRPr="00DD3AEB" w:rsidRDefault="00DD3AEB" w:rsidP="00691E3A">
            <w:pPr>
              <w:pStyle w:val="aa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12.10-13.00</w:t>
            </w:r>
          </w:p>
        </w:tc>
        <w:tc>
          <w:tcPr>
            <w:tcW w:w="7087" w:type="dxa"/>
          </w:tcPr>
          <w:p w:rsidR="00DD3AEB" w:rsidRPr="00DD3AEB" w:rsidRDefault="00DD3AEB" w:rsidP="00B52FEA">
            <w:pPr>
              <w:pStyle w:val="aa"/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Источники информации для анализа рынка и конкурентов. Разработка стратегии выхода на рынок других стран. Алгоритм действий выхода на зарубежный рынок.</w:t>
            </w:r>
          </w:p>
        </w:tc>
      </w:tr>
      <w:tr w:rsidR="00DD3AEB" w:rsidRPr="00DD3AEB" w:rsidTr="00DD3AEB">
        <w:tc>
          <w:tcPr>
            <w:tcW w:w="1843" w:type="dxa"/>
            <w:gridSpan w:val="2"/>
          </w:tcPr>
          <w:p w:rsidR="00DD3AEB" w:rsidRPr="00DD3AEB" w:rsidRDefault="00DD3AEB" w:rsidP="00691E3A">
            <w:pPr>
              <w:pStyle w:val="aa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13.00-14.00</w:t>
            </w:r>
          </w:p>
        </w:tc>
        <w:tc>
          <w:tcPr>
            <w:tcW w:w="7087" w:type="dxa"/>
          </w:tcPr>
          <w:p w:rsidR="00DD3AEB" w:rsidRPr="00DD3AEB" w:rsidRDefault="00DD3AEB" w:rsidP="00DD3AEB">
            <w:pPr>
              <w:pStyle w:val="aa"/>
              <w:rPr>
                <w:rFonts w:ascii="Times New Roman" w:hAnsi="Times New Roman" w:cs="Times New Roman"/>
                <w:color w:val="000000"/>
                <w:sz w:val="23"/>
                <w:szCs w:val="23"/>
                <w:lang w:eastAsia="zh-CN"/>
              </w:rPr>
            </w:pPr>
            <w:r w:rsidRPr="00DD3AEB">
              <w:rPr>
                <w:rFonts w:ascii="Times New Roman" w:hAnsi="Times New Roman" w:cs="Times New Roman"/>
                <w:color w:val="000000"/>
                <w:sz w:val="23"/>
                <w:szCs w:val="23"/>
                <w:lang w:eastAsia="zh-CN"/>
              </w:rPr>
              <w:t>Обеденный перерыв</w:t>
            </w:r>
          </w:p>
        </w:tc>
      </w:tr>
      <w:tr w:rsidR="00DD3AEB" w:rsidRPr="00DD3AEB" w:rsidTr="00DD3AEB">
        <w:tc>
          <w:tcPr>
            <w:tcW w:w="1843" w:type="dxa"/>
            <w:gridSpan w:val="2"/>
          </w:tcPr>
          <w:p w:rsidR="00DD3AEB" w:rsidRPr="00DD3AEB" w:rsidRDefault="00DD3AEB" w:rsidP="00691E3A">
            <w:pPr>
              <w:pStyle w:val="aa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14.00-14.50</w:t>
            </w:r>
          </w:p>
        </w:tc>
        <w:tc>
          <w:tcPr>
            <w:tcW w:w="7087" w:type="dxa"/>
          </w:tcPr>
          <w:p w:rsidR="00DD3AEB" w:rsidRPr="00DD3AEB" w:rsidRDefault="00DD3AEB" w:rsidP="00DD3AEB">
            <w:pPr>
              <w:pStyle w:val="aa"/>
              <w:rPr>
                <w:rFonts w:ascii="Times New Roman" w:hAnsi="Times New Roman" w:cs="Times New Roman"/>
                <w:color w:val="000000"/>
                <w:sz w:val="23"/>
                <w:szCs w:val="23"/>
                <w:lang w:eastAsia="zh-CN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Структура экспорта. Задачи, функции и документооборот отдела ВЭД.</w:t>
            </w:r>
          </w:p>
        </w:tc>
      </w:tr>
      <w:tr w:rsidR="00DD3AEB" w:rsidRPr="00DD3AEB" w:rsidTr="00DD3AEB">
        <w:tc>
          <w:tcPr>
            <w:tcW w:w="1843" w:type="dxa"/>
            <w:gridSpan w:val="2"/>
          </w:tcPr>
          <w:p w:rsidR="00DD3AEB" w:rsidRPr="00DD3AEB" w:rsidRDefault="00DD3AEB" w:rsidP="00691E3A">
            <w:pPr>
              <w:pStyle w:val="aa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14.50-15.25</w:t>
            </w:r>
          </w:p>
        </w:tc>
        <w:tc>
          <w:tcPr>
            <w:tcW w:w="7087" w:type="dxa"/>
          </w:tcPr>
          <w:p w:rsidR="00DD3AEB" w:rsidRPr="00DD3AEB" w:rsidRDefault="00DD3AEB" w:rsidP="00DD3AEB">
            <w:pPr>
              <w:pStyle w:val="aa"/>
              <w:rPr>
                <w:rFonts w:ascii="Times New Roman" w:hAnsi="Times New Roman" w:cs="Times New Roman"/>
                <w:color w:val="000000"/>
                <w:sz w:val="23"/>
                <w:szCs w:val="23"/>
                <w:lang w:eastAsia="zh-CN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Особенности подготовки основных документов для таможенного оформления товаров</w:t>
            </w:r>
          </w:p>
        </w:tc>
      </w:tr>
      <w:tr w:rsidR="00DD3AEB" w:rsidRPr="00DD3AEB" w:rsidTr="00DD3AEB">
        <w:tc>
          <w:tcPr>
            <w:tcW w:w="1843" w:type="dxa"/>
            <w:gridSpan w:val="2"/>
          </w:tcPr>
          <w:p w:rsidR="00DD3AEB" w:rsidRPr="00DD3AEB" w:rsidRDefault="00DD3AEB" w:rsidP="00B52FEA">
            <w:pPr>
              <w:pStyle w:val="aa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15.25-16.</w:t>
            </w:r>
            <w:r w:rsidR="00B52FEA">
              <w:rPr>
                <w:rFonts w:ascii="Times New Roman" w:hAnsi="Times New Roman" w:cs="Times New Roman"/>
                <w:sz w:val="23"/>
                <w:szCs w:val="23"/>
              </w:rPr>
              <w:t>0</w:t>
            </w: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0</w:t>
            </w:r>
          </w:p>
        </w:tc>
        <w:tc>
          <w:tcPr>
            <w:tcW w:w="7087" w:type="dxa"/>
          </w:tcPr>
          <w:p w:rsidR="00DD3AEB" w:rsidRPr="00DD3AEB" w:rsidRDefault="00DD3AEB" w:rsidP="00DD3AEB">
            <w:pPr>
              <w:pStyle w:val="aa"/>
              <w:rPr>
                <w:rFonts w:ascii="Times New Roman" w:hAnsi="Times New Roman" w:cs="Times New Roman"/>
                <w:sz w:val="23"/>
                <w:szCs w:val="23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Структура и содержание внешнеторгового контракта  купли-продажи. Ценообразование  во внешней торговле; виды (способы фиксации) внешнеторговых цен. Оплата внешнеторговых сделок. Формы и методы международных расчётов.</w:t>
            </w:r>
          </w:p>
        </w:tc>
      </w:tr>
      <w:tr w:rsidR="00DD3AEB" w:rsidRPr="00DD3AEB" w:rsidTr="00DD3AEB">
        <w:tc>
          <w:tcPr>
            <w:tcW w:w="1843" w:type="dxa"/>
            <w:gridSpan w:val="2"/>
          </w:tcPr>
          <w:p w:rsidR="00DD3AEB" w:rsidRPr="00DD3AEB" w:rsidRDefault="00DD3AEB" w:rsidP="00B52FEA">
            <w:pPr>
              <w:pStyle w:val="aa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16.</w:t>
            </w:r>
            <w:r w:rsidR="00B52FEA">
              <w:rPr>
                <w:rFonts w:ascii="Times New Roman" w:hAnsi="Times New Roman" w:cs="Times New Roman"/>
                <w:sz w:val="23"/>
                <w:szCs w:val="23"/>
              </w:rPr>
              <w:t>0</w:t>
            </w: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0-16.</w:t>
            </w:r>
            <w:r w:rsidR="00B52FEA">
              <w:rPr>
                <w:rFonts w:ascii="Times New Roman" w:hAnsi="Times New Roman" w:cs="Times New Roman"/>
                <w:sz w:val="23"/>
                <w:szCs w:val="23"/>
              </w:rPr>
              <w:t>4</w:t>
            </w: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0</w:t>
            </w:r>
          </w:p>
        </w:tc>
        <w:tc>
          <w:tcPr>
            <w:tcW w:w="7087" w:type="dxa"/>
          </w:tcPr>
          <w:p w:rsidR="00DD3AEB" w:rsidRPr="00DD3AEB" w:rsidRDefault="00DD3AEB" w:rsidP="00DD3AEB">
            <w:pPr>
              <w:pStyle w:val="aa"/>
              <w:rPr>
                <w:rFonts w:ascii="Times New Roman" w:hAnsi="Times New Roman" w:cs="Times New Roman"/>
                <w:sz w:val="23"/>
                <w:szCs w:val="23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Базисные условия поставки: роль и функции в обеспечении международной торговли</w:t>
            </w:r>
          </w:p>
        </w:tc>
      </w:tr>
      <w:tr w:rsidR="00DD3AEB" w:rsidRPr="00DD3AEB" w:rsidTr="00DD3AEB">
        <w:tc>
          <w:tcPr>
            <w:tcW w:w="1843" w:type="dxa"/>
            <w:gridSpan w:val="2"/>
          </w:tcPr>
          <w:p w:rsidR="00DD3AEB" w:rsidRPr="00DD3AEB" w:rsidRDefault="00B52FEA" w:rsidP="00B52FEA">
            <w:pPr>
              <w:pStyle w:val="aa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16.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4</w:t>
            </w: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0</w:t>
            </w:r>
            <w:r w:rsidR="00DD3AEB" w:rsidRPr="00DD3AEB">
              <w:rPr>
                <w:rFonts w:ascii="Times New Roman" w:hAnsi="Times New Roman" w:cs="Times New Roman"/>
                <w:sz w:val="23"/>
                <w:szCs w:val="23"/>
              </w:rPr>
              <w:t>-17.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10</w:t>
            </w:r>
          </w:p>
        </w:tc>
        <w:tc>
          <w:tcPr>
            <w:tcW w:w="7087" w:type="dxa"/>
          </w:tcPr>
          <w:p w:rsidR="00DD3AEB" w:rsidRPr="00DD3AEB" w:rsidRDefault="00DD3AEB" w:rsidP="00DD3AEB">
            <w:pPr>
              <w:pStyle w:val="aa"/>
              <w:rPr>
                <w:rFonts w:ascii="Times New Roman" w:hAnsi="Times New Roman" w:cs="Times New Roman"/>
                <w:sz w:val="23"/>
                <w:szCs w:val="23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Валютное регулирование и валютный контроль при осуществлении валютных операций, связанных с внешнеторговой деятельностью.</w:t>
            </w:r>
          </w:p>
        </w:tc>
      </w:tr>
      <w:tr w:rsidR="00DD3AEB" w:rsidRPr="00DD3AEB" w:rsidTr="00DD3AEB">
        <w:tc>
          <w:tcPr>
            <w:tcW w:w="1843" w:type="dxa"/>
            <w:gridSpan w:val="2"/>
          </w:tcPr>
          <w:p w:rsidR="00DD3AEB" w:rsidRPr="00691E3A" w:rsidRDefault="00B52FEA" w:rsidP="00691E3A">
            <w:pPr>
              <w:pStyle w:val="aa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17.10-17.30</w:t>
            </w:r>
          </w:p>
        </w:tc>
        <w:tc>
          <w:tcPr>
            <w:tcW w:w="7087" w:type="dxa"/>
          </w:tcPr>
          <w:p w:rsidR="00DD3AEB" w:rsidRPr="00DD3AEB" w:rsidRDefault="00B52FEA" w:rsidP="00DD3AEB">
            <w:pPr>
              <w:pStyle w:val="aa"/>
              <w:rPr>
                <w:rFonts w:ascii="Times New Roman" w:hAnsi="Times New Roman" w:cs="Times New Roman"/>
                <w:color w:val="000000"/>
                <w:sz w:val="23"/>
                <w:szCs w:val="23"/>
                <w:lang w:eastAsia="zh-CN"/>
              </w:rPr>
            </w:pPr>
            <w:r w:rsidRPr="00556481">
              <w:rPr>
                <w:rFonts w:ascii="Times New Roman" w:hAnsi="Times New Roman" w:cs="Times New Roman"/>
                <w:sz w:val="24"/>
                <w:szCs w:val="24"/>
              </w:rPr>
              <w:t>Меры нетарифного регулирования.</w:t>
            </w:r>
          </w:p>
        </w:tc>
      </w:tr>
      <w:tr w:rsidR="00B52FEA" w:rsidRPr="00DD3AEB" w:rsidTr="00DD3AEB">
        <w:tc>
          <w:tcPr>
            <w:tcW w:w="1843" w:type="dxa"/>
            <w:gridSpan w:val="2"/>
          </w:tcPr>
          <w:p w:rsidR="00B52FEA" w:rsidRPr="00691E3A" w:rsidRDefault="00B52FEA" w:rsidP="00376987">
            <w:pPr>
              <w:pStyle w:val="aa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691E3A">
              <w:rPr>
                <w:rFonts w:ascii="Times New Roman" w:hAnsi="Times New Roman" w:cs="Times New Roman"/>
                <w:sz w:val="23"/>
                <w:szCs w:val="23"/>
              </w:rPr>
              <w:t>17.30-18.00</w:t>
            </w:r>
          </w:p>
        </w:tc>
        <w:tc>
          <w:tcPr>
            <w:tcW w:w="7087" w:type="dxa"/>
          </w:tcPr>
          <w:p w:rsidR="00B52FEA" w:rsidRPr="00DD3AEB" w:rsidRDefault="00B52FEA" w:rsidP="00376987">
            <w:pPr>
              <w:pStyle w:val="aa"/>
              <w:rPr>
                <w:rFonts w:ascii="Times New Roman" w:hAnsi="Times New Roman" w:cs="Times New Roman"/>
                <w:color w:val="000000"/>
                <w:sz w:val="23"/>
                <w:szCs w:val="23"/>
                <w:lang w:eastAsia="zh-CN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Ответы на вопросы, индивидуальные консультации</w:t>
            </w:r>
          </w:p>
        </w:tc>
      </w:tr>
      <w:tr w:rsidR="00B52FEA" w:rsidRPr="00DD3AEB" w:rsidTr="00B52FEA">
        <w:trPr>
          <w:trHeight w:val="357"/>
        </w:trPr>
        <w:tc>
          <w:tcPr>
            <w:tcW w:w="8930" w:type="dxa"/>
            <w:gridSpan w:val="3"/>
          </w:tcPr>
          <w:p w:rsidR="00B52FEA" w:rsidRPr="00691E3A" w:rsidRDefault="00B52FEA" w:rsidP="00691E3A">
            <w:pPr>
              <w:pStyle w:val="aa"/>
              <w:jc w:val="center"/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eastAsia="zh-CN"/>
              </w:rPr>
            </w:pPr>
            <w:r w:rsidRPr="00691E3A"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eastAsia="zh-CN"/>
              </w:rPr>
              <w:t>День второй, 22 мая</w:t>
            </w:r>
          </w:p>
        </w:tc>
      </w:tr>
      <w:tr w:rsidR="00B52FEA" w:rsidRPr="00DD3AEB" w:rsidTr="00DD3AEB">
        <w:tc>
          <w:tcPr>
            <w:tcW w:w="1559" w:type="dxa"/>
          </w:tcPr>
          <w:p w:rsidR="00B52FEA" w:rsidRPr="00691E3A" w:rsidRDefault="00B52FEA" w:rsidP="00691E3A">
            <w:pPr>
              <w:pStyle w:val="aa"/>
              <w:jc w:val="center"/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eastAsia="zh-CN"/>
              </w:rPr>
            </w:pPr>
            <w:r w:rsidRPr="00691E3A"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eastAsia="zh-CN"/>
              </w:rPr>
              <w:t>Время</w:t>
            </w:r>
          </w:p>
        </w:tc>
        <w:tc>
          <w:tcPr>
            <w:tcW w:w="7371" w:type="dxa"/>
            <w:gridSpan w:val="2"/>
          </w:tcPr>
          <w:p w:rsidR="00B52FEA" w:rsidRPr="00691E3A" w:rsidRDefault="00B52FEA" w:rsidP="00691E3A">
            <w:pPr>
              <w:pStyle w:val="aa"/>
              <w:jc w:val="center"/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lang w:eastAsia="zh-CN"/>
              </w:rPr>
            </w:pPr>
            <w:r w:rsidRPr="00691E3A">
              <w:rPr>
                <w:rFonts w:ascii="Times New Roman" w:hAnsi="Times New Roman" w:cs="Times New Roman"/>
                <w:b/>
                <w:sz w:val="23"/>
                <w:szCs w:val="23"/>
              </w:rPr>
              <w:t>Содержание</w:t>
            </w:r>
          </w:p>
        </w:tc>
      </w:tr>
      <w:tr w:rsidR="00B52FEA" w:rsidRPr="00DD3AEB" w:rsidTr="00DD3AEB">
        <w:tc>
          <w:tcPr>
            <w:tcW w:w="1559" w:type="dxa"/>
          </w:tcPr>
          <w:p w:rsidR="00B52FEA" w:rsidRPr="00DD3AEB" w:rsidRDefault="00B52FEA" w:rsidP="00691E3A">
            <w:pPr>
              <w:pStyle w:val="aa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10.00 – 10.30</w:t>
            </w:r>
          </w:p>
        </w:tc>
        <w:tc>
          <w:tcPr>
            <w:tcW w:w="7371" w:type="dxa"/>
            <w:gridSpan w:val="2"/>
          </w:tcPr>
          <w:p w:rsidR="00B52FEA" w:rsidRPr="00DD3AEB" w:rsidRDefault="00B52FEA" w:rsidP="00DD3AEB">
            <w:pPr>
              <w:pStyle w:val="aa"/>
              <w:rPr>
                <w:rFonts w:ascii="Times New Roman" w:hAnsi="Times New Roman" w:cs="Times New Roman"/>
                <w:sz w:val="23"/>
                <w:szCs w:val="23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Применение НДС при поставках товаров на экспорт.</w:t>
            </w:r>
          </w:p>
        </w:tc>
      </w:tr>
      <w:tr w:rsidR="00B52FEA" w:rsidRPr="00DD3AEB" w:rsidTr="00DD3AEB">
        <w:tc>
          <w:tcPr>
            <w:tcW w:w="1559" w:type="dxa"/>
          </w:tcPr>
          <w:p w:rsidR="00B52FEA" w:rsidRPr="00DD3AEB" w:rsidRDefault="00B52FEA" w:rsidP="00691E3A">
            <w:pPr>
              <w:pStyle w:val="aa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10.30 - 11.00</w:t>
            </w:r>
          </w:p>
        </w:tc>
        <w:tc>
          <w:tcPr>
            <w:tcW w:w="7371" w:type="dxa"/>
            <w:gridSpan w:val="2"/>
          </w:tcPr>
          <w:p w:rsidR="00B52FEA" w:rsidRPr="00DD3AEB" w:rsidRDefault="00B52FEA" w:rsidP="00DD3AEB">
            <w:pPr>
              <w:pStyle w:val="aa"/>
              <w:rPr>
                <w:rFonts w:ascii="Times New Roman" w:hAnsi="Times New Roman" w:cs="Times New Roman"/>
                <w:sz w:val="23"/>
                <w:szCs w:val="23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Порядок подтверждения вывоза товаров с территории РФ.</w:t>
            </w:r>
          </w:p>
          <w:p w:rsidR="00B52FEA" w:rsidRPr="00DD3AEB" w:rsidRDefault="00B52FEA" w:rsidP="00DD3AEB">
            <w:pPr>
              <w:pStyle w:val="aa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52FEA" w:rsidRPr="00DD3AEB" w:rsidTr="00DD3AEB">
        <w:tc>
          <w:tcPr>
            <w:tcW w:w="1559" w:type="dxa"/>
          </w:tcPr>
          <w:p w:rsidR="00B52FEA" w:rsidRPr="00DD3AEB" w:rsidRDefault="00B52FEA" w:rsidP="00691E3A">
            <w:pPr>
              <w:pStyle w:val="aa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11.00-11.40</w:t>
            </w:r>
          </w:p>
        </w:tc>
        <w:tc>
          <w:tcPr>
            <w:tcW w:w="7371" w:type="dxa"/>
            <w:gridSpan w:val="2"/>
          </w:tcPr>
          <w:p w:rsidR="00B52FEA" w:rsidRPr="00DD3AEB" w:rsidRDefault="00B52FEA" w:rsidP="00DD3AEB">
            <w:pPr>
              <w:pStyle w:val="aa"/>
              <w:rPr>
                <w:rFonts w:ascii="Times New Roman" w:hAnsi="Times New Roman" w:cs="Times New Roman"/>
                <w:sz w:val="23"/>
                <w:szCs w:val="23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Таможенная стоимость товара.</w:t>
            </w:r>
          </w:p>
        </w:tc>
      </w:tr>
      <w:tr w:rsidR="00B52FEA" w:rsidRPr="00DD3AEB" w:rsidTr="00DD3AEB">
        <w:tc>
          <w:tcPr>
            <w:tcW w:w="1559" w:type="dxa"/>
          </w:tcPr>
          <w:p w:rsidR="00B52FEA" w:rsidRPr="00DD3AEB" w:rsidRDefault="00B52FEA" w:rsidP="00691E3A">
            <w:pPr>
              <w:pStyle w:val="aa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11.40-12.10</w:t>
            </w:r>
          </w:p>
        </w:tc>
        <w:tc>
          <w:tcPr>
            <w:tcW w:w="7371" w:type="dxa"/>
            <w:gridSpan w:val="2"/>
          </w:tcPr>
          <w:p w:rsidR="00B52FEA" w:rsidRPr="00DD3AEB" w:rsidRDefault="00B52FEA" w:rsidP="00DD3AEB">
            <w:pPr>
              <w:pStyle w:val="aa"/>
              <w:rPr>
                <w:rFonts w:ascii="Times New Roman" w:hAnsi="Times New Roman" w:cs="Times New Roman"/>
                <w:sz w:val="23"/>
                <w:szCs w:val="23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Порядок расчета и сроки уплаты таможенных платежей.</w:t>
            </w:r>
          </w:p>
          <w:p w:rsidR="00B52FEA" w:rsidRPr="00DD3AEB" w:rsidRDefault="00B52FEA" w:rsidP="00DD3AEB">
            <w:pPr>
              <w:pStyle w:val="aa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52FEA" w:rsidRPr="00DD3AEB" w:rsidTr="00DD3AEB">
        <w:tc>
          <w:tcPr>
            <w:tcW w:w="1559" w:type="dxa"/>
          </w:tcPr>
          <w:p w:rsidR="00B52FEA" w:rsidRPr="00DD3AEB" w:rsidRDefault="00B52FEA" w:rsidP="00691E3A">
            <w:pPr>
              <w:pStyle w:val="aa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12.10-13.00</w:t>
            </w:r>
          </w:p>
        </w:tc>
        <w:tc>
          <w:tcPr>
            <w:tcW w:w="7371" w:type="dxa"/>
            <w:gridSpan w:val="2"/>
          </w:tcPr>
          <w:p w:rsidR="00B52FEA" w:rsidRPr="00DD3AEB" w:rsidRDefault="00B52FEA" w:rsidP="00DD3AEB">
            <w:pPr>
              <w:pStyle w:val="aa"/>
              <w:rPr>
                <w:rFonts w:ascii="Times New Roman" w:hAnsi="Times New Roman" w:cs="Times New Roman"/>
                <w:sz w:val="23"/>
                <w:szCs w:val="23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Декларирование и таможенное оформление внешнеторговых грузов.</w:t>
            </w:r>
          </w:p>
        </w:tc>
      </w:tr>
      <w:tr w:rsidR="00B52FEA" w:rsidRPr="00DD3AEB" w:rsidTr="00DD3AEB">
        <w:tc>
          <w:tcPr>
            <w:tcW w:w="1559" w:type="dxa"/>
          </w:tcPr>
          <w:p w:rsidR="00B52FEA" w:rsidRPr="00DD3AEB" w:rsidRDefault="00B52FEA" w:rsidP="00691E3A">
            <w:pPr>
              <w:pStyle w:val="aa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13.00-14.00</w:t>
            </w:r>
          </w:p>
        </w:tc>
        <w:tc>
          <w:tcPr>
            <w:tcW w:w="7371" w:type="dxa"/>
            <w:gridSpan w:val="2"/>
          </w:tcPr>
          <w:p w:rsidR="00B52FEA" w:rsidRPr="00DD3AEB" w:rsidRDefault="00B52FEA" w:rsidP="00DD3AEB">
            <w:pPr>
              <w:pStyle w:val="aa"/>
              <w:rPr>
                <w:rFonts w:ascii="Times New Roman" w:hAnsi="Times New Roman" w:cs="Times New Roman"/>
                <w:sz w:val="23"/>
                <w:szCs w:val="23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Обеденный перерыв</w:t>
            </w:r>
          </w:p>
        </w:tc>
      </w:tr>
      <w:tr w:rsidR="00B52FEA" w:rsidRPr="00DD3AEB" w:rsidTr="00DD3AEB">
        <w:tc>
          <w:tcPr>
            <w:tcW w:w="1559" w:type="dxa"/>
          </w:tcPr>
          <w:p w:rsidR="00B52FEA" w:rsidRPr="00DD3AEB" w:rsidRDefault="00B52FEA" w:rsidP="00691E3A">
            <w:pPr>
              <w:pStyle w:val="aa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14.00-14.30</w:t>
            </w:r>
          </w:p>
        </w:tc>
        <w:tc>
          <w:tcPr>
            <w:tcW w:w="7371" w:type="dxa"/>
            <w:gridSpan w:val="2"/>
          </w:tcPr>
          <w:p w:rsidR="00B52FEA" w:rsidRPr="00DD3AEB" w:rsidRDefault="00B52FEA" w:rsidP="00DD3AEB">
            <w:pPr>
              <w:pStyle w:val="aa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Постконтроль</w:t>
            </w:r>
            <w:proofErr w:type="spellEnd"/>
            <w:r w:rsidRPr="00DD3AEB">
              <w:rPr>
                <w:rFonts w:ascii="Times New Roman" w:hAnsi="Times New Roman" w:cs="Times New Roman"/>
                <w:sz w:val="23"/>
                <w:szCs w:val="23"/>
              </w:rPr>
              <w:t xml:space="preserve"> внешнеторговых операций.</w:t>
            </w:r>
          </w:p>
        </w:tc>
      </w:tr>
      <w:tr w:rsidR="00B52FEA" w:rsidRPr="00DD3AEB" w:rsidTr="00DD3AEB">
        <w:tc>
          <w:tcPr>
            <w:tcW w:w="1559" w:type="dxa"/>
          </w:tcPr>
          <w:p w:rsidR="00B52FEA" w:rsidRPr="00DD3AEB" w:rsidRDefault="00B52FEA" w:rsidP="00691E3A">
            <w:pPr>
              <w:pStyle w:val="aa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14.30-15.00</w:t>
            </w:r>
          </w:p>
        </w:tc>
        <w:tc>
          <w:tcPr>
            <w:tcW w:w="7371" w:type="dxa"/>
            <w:gridSpan w:val="2"/>
          </w:tcPr>
          <w:p w:rsidR="00B52FEA" w:rsidRPr="00DD3AEB" w:rsidRDefault="00B52FEA" w:rsidP="00DD3AEB">
            <w:pPr>
              <w:pStyle w:val="aa"/>
              <w:rPr>
                <w:rFonts w:ascii="Times New Roman" w:hAnsi="Times New Roman" w:cs="Times New Roman"/>
                <w:sz w:val="23"/>
                <w:szCs w:val="23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Пути совершенствования таможенного администрирования. План дорожная карта.</w:t>
            </w:r>
          </w:p>
        </w:tc>
      </w:tr>
      <w:tr w:rsidR="00B52FEA" w:rsidRPr="00DD3AEB" w:rsidTr="00DD3AEB">
        <w:tc>
          <w:tcPr>
            <w:tcW w:w="1559" w:type="dxa"/>
          </w:tcPr>
          <w:p w:rsidR="00B52FEA" w:rsidRPr="00DD3AEB" w:rsidRDefault="00B52FEA" w:rsidP="00691E3A">
            <w:pPr>
              <w:pStyle w:val="aa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15.00-16.00</w:t>
            </w:r>
          </w:p>
        </w:tc>
        <w:tc>
          <w:tcPr>
            <w:tcW w:w="7371" w:type="dxa"/>
            <w:gridSpan w:val="2"/>
          </w:tcPr>
          <w:p w:rsidR="00B52FEA" w:rsidRPr="00DD3AEB" w:rsidRDefault="00B52FEA" w:rsidP="00DD3AEB">
            <w:pPr>
              <w:pStyle w:val="aa"/>
              <w:rPr>
                <w:rFonts w:ascii="Times New Roman" w:hAnsi="Times New Roman" w:cs="Times New Roman"/>
                <w:sz w:val="23"/>
                <w:szCs w:val="23"/>
              </w:rPr>
            </w:pPr>
            <w:r w:rsidRPr="00DD3AEB">
              <w:rPr>
                <w:rFonts w:ascii="Times New Roman" w:hAnsi="Times New Roman" w:cs="Times New Roman"/>
                <w:sz w:val="23"/>
                <w:szCs w:val="23"/>
              </w:rPr>
              <w:t>Ответы на вопросы, индивидуальные консультации</w:t>
            </w:r>
          </w:p>
        </w:tc>
      </w:tr>
    </w:tbl>
    <w:p w:rsidR="00B52FEA" w:rsidRDefault="00B52FEA" w:rsidP="00B52FEA">
      <w:pPr>
        <w:pStyle w:val="aa"/>
        <w:rPr>
          <w:rFonts w:ascii="Times New Roman" w:hAnsi="Times New Roman" w:cs="Times New Roman"/>
          <w:i/>
          <w:sz w:val="23"/>
          <w:szCs w:val="23"/>
        </w:rPr>
      </w:pPr>
    </w:p>
    <w:p w:rsidR="00A63B30" w:rsidRPr="00691E3A" w:rsidRDefault="00B52FEA" w:rsidP="00B52FEA">
      <w:pPr>
        <w:pStyle w:val="aa"/>
        <w:rPr>
          <w:rFonts w:ascii="Times New Roman" w:hAnsi="Times New Roman" w:cs="Times New Roman"/>
          <w:i/>
          <w:sz w:val="23"/>
          <w:szCs w:val="23"/>
        </w:rPr>
      </w:pPr>
      <w:r>
        <w:rPr>
          <w:rFonts w:ascii="Times New Roman" w:hAnsi="Times New Roman" w:cs="Times New Roman"/>
          <w:i/>
          <w:sz w:val="23"/>
          <w:szCs w:val="23"/>
        </w:rPr>
        <w:t xml:space="preserve">  </w:t>
      </w:r>
      <w:r w:rsidRPr="00691E3A">
        <w:rPr>
          <w:rFonts w:ascii="Times New Roman" w:hAnsi="Times New Roman" w:cs="Times New Roman"/>
          <w:i/>
          <w:sz w:val="23"/>
          <w:szCs w:val="23"/>
        </w:rPr>
        <w:t>Контактный телефон  40-20-28, 89142572588</w:t>
      </w:r>
    </w:p>
    <w:sectPr w:rsidR="00A63B30" w:rsidRPr="00691E3A" w:rsidSect="00B52FEA">
      <w:footerReference w:type="default" r:id="rId7"/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2FEA" w:rsidRDefault="00B52FEA" w:rsidP="00B52FEA">
      <w:pPr>
        <w:pStyle w:val="aa"/>
      </w:pPr>
      <w:r>
        <w:separator/>
      </w:r>
    </w:p>
  </w:endnote>
  <w:endnote w:type="continuationSeparator" w:id="1">
    <w:p w:rsidR="00B52FEA" w:rsidRDefault="00B52FEA" w:rsidP="00B52FEA">
      <w:pPr>
        <w:pStyle w:val="aa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FEA" w:rsidRDefault="00B52FEA" w:rsidP="00B52FEA">
    <w:pPr>
      <w:pStyle w:val="ad"/>
      <w:tabs>
        <w:tab w:val="left" w:pos="1134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2FEA" w:rsidRDefault="00B52FEA" w:rsidP="00B52FEA">
      <w:pPr>
        <w:pStyle w:val="aa"/>
      </w:pPr>
      <w:r>
        <w:separator/>
      </w:r>
    </w:p>
  </w:footnote>
  <w:footnote w:type="continuationSeparator" w:id="1">
    <w:p w:rsidR="00B52FEA" w:rsidRDefault="00B52FEA" w:rsidP="00B52FEA">
      <w:pPr>
        <w:pStyle w:val="aa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D759F"/>
    <w:multiLevelType w:val="hybridMultilevel"/>
    <w:tmpl w:val="DD64E990"/>
    <w:lvl w:ilvl="0" w:tplc="E7ECD8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B402C6"/>
    <w:multiLevelType w:val="hybridMultilevel"/>
    <w:tmpl w:val="42B2270A"/>
    <w:lvl w:ilvl="0" w:tplc="F5F208CC"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633525"/>
    <w:multiLevelType w:val="hybridMultilevel"/>
    <w:tmpl w:val="1E6095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6E472E"/>
    <w:multiLevelType w:val="hybridMultilevel"/>
    <w:tmpl w:val="BE149558"/>
    <w:lvl w:ilvl="0" w:tplc="E4540B5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DE7BFE"/>
    <w:multiLevelType w:val="multilevel"/>
    <w:tmpl w:val="DF9632AC"/>
    <w:lvl w:ilvl="0">
      <w:start w:val="1"/>
      <w:numFmt w:val="decimal"/>
      <w:lvlText w:val="%1."/>
      <w:lvlJc w:val="left"/>
      <w:pPr>
        <w:ind w:left="734" w:hanging="45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465D318E"/>
    <w:multiLevelType w:val="multilevel"/>
    <w:tmpl w:val="A3FA2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6920C5A"/>
    <w:multiLevelType w:val="hybridMultilevel"/>
    <w:tmpl w:val="1E6095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15507C"/>
    <w:multiLevelType w:val="hybridMultilevel"/>
    <w:tmpl w:val="3A7034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E027AC"/>
    <w:multiLevelType w:val="hybridMultilevel"/>
    <w:tmpl w:val="7A8CAA28"/>
    <w:lvl w:ilvl="0" w:tplc="14380D0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9B5752C"/>
    <w:multiLevelType w:val="hybridMultilevel"/>
    <w:tmpl w:val="C7DAB14A"/>
    <w:lvl w:ilvl="0" w:tplc="FFFFFFFF"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AEC0B46"/>
    <w:multiLevelType w:val="hybridMultilevel"/>
    <w:tmpl w:val="B28A0D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3"/>
  </w:num>
  <w:num w:numId="6">
    <w:abstractNumId w:val="1"/>
  </w:num>
  <w:num w:numId="7">
    <w:abstractNumId w:val="9"/>
  </w:num>
  <w:num w:numId="8">
    <w:abstractNumId w:val="0"/>
  </w:num>
  <w:num w:numId="9">
    <w:abstractNumId w:val="8"/>
  </w:num>
  <w:num w:numId="10">
    <w:abstractNumId w:val="6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15D61"/>
    <w:rsid w:val="001E639B"/>
    <w:rsid w:val="00260523"/>
    <w:rsid w:val="00351F3A"/>
    <w:rsid w:val="003B2D84"/>
    <w:rsid w:val="004544FC"/>
    <w:rsid w:val="00554C75"/>
    <w:rsid w:val="005B03C6"/>
    <w:rsid w:val="005D0CBA"/>
    <w:rsid w:val="00620AF5"/>
    <w:rsid w:val="00640832"/>
    <w:rsid w:val="00691E3A"/>
    <w:rsid w:val="007F6417"/>
    <w:rsid w:val="00810061"/>
    <w:rsid w:val="00814BC5"/>
    <w:rsid w:val="008151AE"/>
    <w:rsid w:val="009A0A60"/>
    <w:rsid w:val="009F4B02"/>
    <w:rsid w:val="00A15D61"/>
    <w:rsid w:val="00A63B30"/>
    <w:rsid w:val="00AA724F"/>
    <w:rsid w:val="00B52FEA"/>
    <w:rsid w:val="00B638B7"/>
    <w:rsid w:val="00B778C7"/>
    <w:rsid w:val="00B93E8A"/>
    <w:rsid w:val="00BB7CDC"/>
    <w:rsid w:val="00C2038E"/>
    <w:rsid w:val="00CE36BC"/>
    <w:rsid w:val="00D33ED3"/>
    <w:rsid w:val="00D90A90"/>
    <w:rsid w:val="00DD3AEB"/>
    <w:rsid w:val="00DE2AEF"/>
    <w:rsid w:val="00F97329"/>
    <w:rsid w:val="00FD2B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6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15D61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814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814BC5"/>
    <w:rPr>
      <w:b/>
      <w:bCs/>
    </w:rPr>
  </w:style>
  <w:style w:type="character" w:customStyle="1" w:styleId="a4">
    <w:name w:val="Абзац списка Знак"/>
    <w:basedOn w:val="a0"/>
    <w:link w:val="a3"/>
    <w:uiPriority w:val="34"/>
    <w:rsid w:val="00BB7CDC"/>
  </w:style>
  <w:style w:type="paragraph" w:styleId="a7">
    <w:name w:val="Balloon Text"/>
    <w:basedOn w:val="a"/>
    <w:link w:val="a8"/>
    <w:uiPriority w:val="99"/>
    <w:semiHidden/>
    <w:unhideWhenUsed/>
    <w:rsid w:val="00F973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97329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59"/>
    <w:rsid w:val="00554C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9"/>
    <w:uiPriority w:val="59"/>
    <w:rsid w:val="00554C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DD3AEB"/>
    <w:pPr>
      <w:spacing w:after="0" w:line="240" w:lineRule="auto"/>
    </w:pPr>
  </w:style>
  <w:style w:type="paragraph" w:styleId="ab">
    <w:name w:val="header"/>
    <w:basedOn w:val="a"/>
    <w:link w:val="ac"/>
    <w:uiPriority w:val="99"/>
    <w:semiHidden/>
    <w:unhideWhenUsed/>
    <w:rsid w:val="00B52F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B52FEA"/>
  </w:style>
  <w:style w:type="paragraph" w:styleId="ad">
    <w:name w:val="footer"/>
    <w:basedOn w:val="a"/>
    <w:link w:val="ae"/>
    <w:uiPriority w:val="99"/>
    <w:semiHidden/>
    <w:unhideWhenUsed/>
    <w:rsid w:val="00B52F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B52F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34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123</Company>
  <LinksUpToDate>false</LinksUpToDate>
  <CharactersWithSpaces>2572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13</cp:revision>
  <cp:lastPrinted>2015-04-21T02:54:00Z</cp:lastPrinted>
  <dcterms:created xsi:type="dcterms:W3CDTF">2015-04-21T04:50:00Z</dcterms:created>
  <dcterms:modified xsi:type="dcterms:W3CDTF">2015-05-14T02:02:00Z</dcterms:modified>
</cp:coreProperties>
</file>