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7EA0" w:rsidRDefault="00577EA0" w:rsidP="00577EA0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Министерство по федеративным отношениям и внешним связям </w:t>
      </w:r>
    </w:p>
    <w:p w:rsidR="00577EA0" w:rsidRDefault="00577EA0" w:rsidP="00577EA0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Республики Саха (Якутия),</w:t>
      </w:r>
    </w:p>
    <w:p w:rsidR="00577EA0" w:rsidRDefault="00577EA0" w:rsidP="00577EA0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Министерство по делам предпринимательства и развитию туризма </w:t>
      </w:r>
    </w:p>
    <w:p w:rsidR="00577EA0" w:rsidRDefault="00577EA0" w:rsidP="00577EA0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Республики Саха (Якутия)</w:t>
      </w:r>
    </w:p>
    <w:p w:rsidR="00577EA0" w:rsidRDefault="00577EA0" w:rsidP="00577EA0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при участии Управления Министерства промышленности и торговли Российской Федерации по Дальневосточному району</w:t>
      </w:r>
    </w:p>
    <w:p w:rsidR="00577EA0" w:rsidRDefault="00577EA0" w:rsidP="00577EA0">
      <w:pPr>
        <w:rPr>
          <w:sz w:val="22"/>
          <w:szCs w:val="22"/>
        </w:rPr>
      </w:pPr>
    </w:p>
    <w:p w:rsidR="00577EA0" w:rsidRDefault="00577EA0" w:rsidP="00577EA0">
      <w:pPr>
        <w:jc w:val="both"/>
        <w:rPr>
          <w:sz w:val="22"/>
          <w:szCs w:val="22"/>
        </w:rPr>
      </w:pPr>
      <w:r>
        <w:rPr>
          <w:sz w:val="22"/>
          <w:szCs w:val="22"/>
        </w:rPr>
        <w:t>Приглашаем предприятия Республики Саха (Якутия) принять участие в конкурсе «Лучший экспортер Республики Саха (Якутия) 2012 года».</w:t>
      </w:r>
    </w:p>
    <w:p w:rsidR="00577EA0" w:rsidRDefault="00577EA0" w:rsidP="00577EA0">
      <w:pPr>
        <w:jc w:val="both"/>
        <w:rPr>
          <w:sz w:val="22"/>
          <w:szCs w:val="22"/>
        </w:rPr>
      </w:pPr>
    </w:p>
    <w:p w:rsidR="00577EA0" w:rsidRDefault="00577EA0" w:rsidP="00577EA0">
      <w:pPr>
        <w:jc w:val="both"/>
        <w:rPr>
          <w:sz w:val="22"/>
          <w:szCs w:val="22"/>
        </w:rPr>
      </w:pPr>
      <w:r>
        <w:rPr>
          <w:sz w:val="22"/>
          <w:szCs w:val="22"/>
        </w:rPr>
        <w:t>Конкурс на звание «Лучший экспортер Республики Саха (Якутия)» призван содействовать развитию производства экспортно-ориентированной продукции, а также повысить авторитет и престиж республиканского производителя и экспортера на внешнем рынке.</w:t>
      </w:r>
    </w:p>
    <w:p w:rsidR="00577EA0" w:rsidRDefault="00577EA0" w:rsidP="00577EA0">
      <w:pPr>
        <w:jc w:val="both"/>
        <w:rPr>
          <w:sz w:val="22"/>
          <w:szCs w:val="22"/>
        </w:rPr>
      </w:pPr>
    </w:p>
    <w:p w:rsidR="00577EA0" w:rsidRDefault="00577EA0" w:rsidP="00577EA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 конкурсе могут принимать участие юридические лица, осуществляющие экспортные операции и соблюдающие валютно-финансовую и налоговую дисциплину, зарегистрированные в установленном порядке на территории Республики Саха (Якутия). </w:t>
      </w:r>
    </w:p>
    <w:p w:rsidR="00577EA0" w:rsidRDefault="00577EA0" w:rsidP="00577EA0">
      <w:pPr>
        <w:jc w:val="both"/>
        <w:rPr>
          <w:sz w:val="22"/>
          <w:szCs w:val="22"/>
        </w:rPr>
      </w:pPr>
    </w:p>
    <w:p w:rsidR="00577EA0" w:rsidRDefault="00577EA0" w:rsidP="00577EA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Победители будут определены в следующих номинациях: </w:t>
      </w:r>
    </w:p>
    <w:p w:rsidR="00577EA0" w:rsidRDefault="00577EA0" w:rsidP="00577EA0">
      <w:pPr>
        <w:jc w:val="both"/>
        <w:rPr>
          <w:sz w:val="22"/>
          <w:szCs w:val="22"/>
        </w:rPr>
      </w:pPr>
    </w:p>
    <w:p w:rsidR="00577EA0" w:rsidRDefault="00577EA0" w:rsidP="00577EA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Лучший экспортер Республики Саха (Якутия) в добывающей отрасли;</w:t>
      </w:r>
    </w:p>
    <w:p w:rsidR="00577EA0" w:rsidRDefault="00577EA0" w:rsidP="00577EA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Лучший экспортер Республики Саха (Якутия) в алмазогранильной и ювелирной отраслях;</w:t>
      </w:r>
    </w:p>
    <w:p w:rsidR="00577EA0" w:rsidRDefault="00577EA0" w:rsidP="00577EA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Лучшее экспортно-ориентированное предприятие Республики Саха (Якутия) в сфере переработки биологических природных ресурсов;</w:t>
      </w:r>
    </w:p>
    <w:p w:rsidR="00577EA0" w:rsidRDefault="00577EA0" w:rsidP="00577EA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Лучший экспортер услуг Республики Саха (Якутия);</w:t>
      </w:r>
    </w:p>
    <w:p w:rsidR="00577EA0" w:rsidRDefault="00577EA0" w:rsidP="00577EA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Лучшая динамично развивающаяся компания-экспортер Республики Саха (Якутия);</w:t>
      </w:r>
    </w:p>
    <w:p w:rsidR="00577EA0" w:rsidRDefault="00577EA0" w:rsidP="00577EA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Лучшее экспортно-ориентированное предприятие Республики Саха (Якутия) в обрабатывающих производствах среди субъектов малого и среднего бизнеса;</w:t>
      </w:r>
    </w:p>
    <w:p w:rsidR="00577EA0" w:rsidRDefault="00577EA0" w:rsidP="00577EA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Лучшее экспортно-ориентированное предприятие Республики Саха (Якутия) среди субъектов малого и среднего бизнеса;</w:t>
      </w:r>
    </w:p>
    <w:p w:rsidR="00577EA0" w:rsidRDefault="00577EA0" w:rsidP="00577EA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Лучшее экспортно-ориентированное предприятие Республики Саха (Якутия) в сфере народных промыслов среди субъектов малого и среднего бизнеса.  </w:t>
      </w:r>
    </w:p>
    <w:p w:rsidR="00577EA0" w:rsidRDefault="00577EA0" w:rsidP="00577EA0">
      <w:pPr>
        <w:jc w:val="both"/>
        <w:rPr>
          <w:sz w:val="22"/>
          <w:szCs w:val="22"/>
        </w:rPr>
      </w:pPr>
    </w:p>
    <w:p w:rsidR="00577EA0" w:rsidRDefault="00577EA0" w:rsidP="00577EA0">
      <w:pPr>
        <w:jc w:val="both"/>
        <w:rPr>
          <w:sz w:val="22"/>
          <w:szCs w:val="22"/>
        </w:rPr>
      </w:pPr>
      <w:r>
        <w:rPr>
          <w:sz w:val="22"/>
          <w:szCs w:val="22"/>
        </w:rPr>
        <w:t>Участники конкурса вправе подать заявку только по одной номинации, относящейся к категории деятельности предприятия. По каждой номинации определяется один победитель.</w:t>
      </w:r>
    </w:p>
    <w:p w:rsidR="00577EA0" w:rsidRDefault="00577EA0" w:rsidP="00577EA0">
      <w:pPr>
        <w:jc w:val="both"/>
        <w:rPr>
          <w:sz w:val="22"/>
          <w:szCs w:val="22"/>
        </w:rPr>
      </w:pPr>
    </w:p>
    <w:p w:rsidR="00577EA0" w:rsidRDefault="00577EA0" w:rsidP="00577EA0">
      <w:pPr>
        <w:jc w:val="both"/>
        <w:rPr>
          <w:sz w:val="22"/>
          <w:szCs w:val="22"/>
        </w:rPr>
      </w:pPr>
      <w:r>
        <w:rPr>
          <w:sz w:val="22"/>
          <w:szCs w:val="22"/>
        </w:rPr>
        <w:t>Победители Конкурса награждаются премиями и дипломами.</w:t>
      </w:r>
    </w:p>
    <w:p w:rsidR="00577EA0" w:rsidRDefault="00577EA0" w:rsidP="00577EA0">
      <w:pPr>
        <w:jc w:val="both"/>
        <w:rPr>
          <w:sz w:val="22"/>
          <w:szCs w:val="22"/>
        </w:rPr>
      </w:pPr>
    </w:p>
    <w:p w:rsidR="00577EA0" w:rsidRDefault="00577EA0" w:rsidP="00577EA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Порядок представления, рассмотрения документов и награждения победителей конкурса определен в «Положении о ежегодном конкурсе «Лучший экспортер Республики Саха (Якутия)», утвержденном постановлением Правительства Республики Саха (Якутия) от 26 мая </w:t>
      </w:r>
      <w:smartTag w:uri="urn:schemas-microsoft-com:office:smarttags" w:element="metricconverter">
        <w:smartTagPr>
          <w:attr w:name="ProductID" w:val="2011 г"/>
        </w:smartTagPr>
        <w:r>
          <w:rPr>
            <w:sz w:val="22"/>
            <w:szCs w:val="22"/>
          </w:rPr>
          <w:t>2011 г</w:t>
        </w:r>
      </w:smartTag>
      <w:r>
        <w:rPr>
          <w:sz w:val="22"/>
          <w:szCs w:val="22"/>
        </w:rPr>
        <w:t>. № 221. С Положением и необходимой информацией по Конкурсу можно ознакомиться на официальном сайте Министерства по федеративным отношениям и внешним связям Республики Саха (Якутия) http://sakha.gov.ru/minvs в разделе Конкурсы и Гранты.</w:t>
      </w:r>
    </w:p>
    <w:p w:rsidR="00577EA0" w:rsidRDefault="00577EA0" w:rsidP="00577EA0">
      <w:pPr>
        <w:jc w:val="both"/>
        <w:rPr>
          <w:sz w:val="22"/>
          <w:szCs w:val="22"/>
        </w:rPr>
      </w:pPr>
    </w:p>
    <w:p w:rsidR="00577EA0" w:rsidRDefault="00577EA0" w:rsidP="00577EA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Заявки на участие в конкурсе и прилагаемые к заявке документы и материалы, необходимые для участия в конкурсе, подаются в Министерство по федеративным отношениям и внешним связям Республики Саха (Якутия) по адресу: г. Якутск, пр. Ленина, 30, 431 каб. с 09-00 до 12-30 и с 14-00 до 18-00 ежедневно, кроме субботы и воскресенья. Заявки, подписанные руководителем организации, принимаются на бумажном носителе с пометкой «На конкурс «Лучший экспортер Республики Саха (Якутия)» и дублируются в электронном виде (адрес для пересылки: </w:t>
      </w:r>
      <w:r>
        <w:rPr>
          <w:sz w:val="22"/>
          <w:szCs w:val="22"/>
          <w:lang w:val="en-US"/>
        </w:rPr>
        <w:t>mvs</w:t>
      </w:r>
      <w:r>
        <w:rPr>
          <w:sz w:val="22"/>
          <w:szCs w:val="22"/>
        </w:rPr>
        <w:t>-</w:t>
      </w:r>
      <w:r>
        <w:rPr>
          <w:sz w:val="22"/>
          <w:szCs w:val="22"/>
          <w:lang w:val="en-US"/>
        </w:rPr>
        <w:t>econ</w:t>
      </w:r>
      <w:r>
        <w:rPr>
          <w:sz w:val="22"/>
          <w:szCs w:val="22"/>
        </w:rPr>
        <w:t>@</w:t>
      </w:r>
      <w:r>
        <w:rPr>
          <w:sz w:val="22"/>
          <w:szCs w:val="22"/>
          <w:lang w:val="en-US"/>
        </w:rPr>
        <w:t>mail</w:t>
      </w:r>
      <w:r>
        <w:rPr>
          <w:sz w:val="22"/>
          <w:szCs w:val="22"/>
        </w:rPr>
        <w:t>.ru). Телефон для справок (4112) 42-51-71.</w:t>
      </w:r>
    </w:p>
    <w:p w:rsidR="00577EA0" w:rsidRDefault="00577EA0" w:rsidP="00577EA0">
      <w:pPr>
        <w:jc w:val="both"/>
        <w:rPr>
          <w:sz w:val="22"/>
          <w:szCs w:val="22"/>
        </w:rPr>
      </w:pPr>
    </w:p>
    <w:p w:rsidR="00577EA0" w:rsidRDefault="00577EA0" w:rsidP="00577EA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Последний срок подачи документов – 15 мая 2013 года до 18-00. </w:t>
      </w:r>
    </w:p>
    <w:p w:rsidR="003A6DDD" w:rsidRDefault="003A6DDD">
      <w:bookmarkStart w:id="0" w:name="_GoBack"/>
      <w:bookmarkEnd w:id="0"/>
    </w:p>
    <w:sectPr w:rsidR="003A6D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66581C"/>
    <w:multiLevelType w:val="hybridMultilevel"/>
    <w:tmpl w:val="A22C1670"/>
    <w:lvl w:ilvl="0" w:tplc="1EA86AC4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7EA0"/>
    <w:rsid w:val="003A6DDD"/>
    <w:rsid w:val="00577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7E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7E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189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462</Words>
  <Characters>2640</Characters>
  <Application>Microsoft Office Word</Application>
  <DocSecurity>0</DocSecurity>
  <Lines>22</Lines>
  <Paragraphs>6</Paragraphs>
  <ScaleCrop>false</ScaleCrop>
  <Company>Kraftway</Company>
  <LinksUpToDate>false</LinksUpToDate>
  <CharactersWithSpaces>3096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Konstantinova Liubov</dc:creator>
  <cp:lastModifiedBy>Konstantinova Liubov</cp:lastModifiedBy>
  <cp:revision>1</cp:revision>
  <dcterms:created xsi:type="dcterms:W3CDTF">2013-04-16T08:08:00Z</dcterms:created>
  <dcterms:modified xsi:type="dcterms:W3CDTF">2013-04-16T08:08:00Z</dcterms:modified>
</cp:coreProperties>
</file>